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4097"/>
        <w:spacing w:lineRule="auto" w:line="360"/>
        <w:ind w:firstLine="0" w:firstLineChars="0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sz w:val="28"/>
          <w:szCs w:val="28"/>
        </w:rPr>
        <w:drawing>
          <wp:inline distL="0" distT="0" distB="0" distR="0">
            <wp:extent cx="3630295" cy="5445760"/>
            <wp:effectExtent l="0" t="0" r="1905" b="2540"/>
            <wp:docPr id="1026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30295" cy="5445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97"/>
        <w:spacing w:lineRule="auto" w:line="360"/>
        <w:ind w:firstLine="0" w:firstLineChars="0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刘洋 医学博士 主任医师</w:t>
      </w:r>
      <w:r>
        <w:rPr>
          <w:rFonts w:ascii="宋体" w:hAnsi="宋体"/>
          <w:b/>
          <w:bCs/>
          <w:sz w:val="28"/>
          <w:szCs w:val="28"/>
        </w:rPr>
        <w:t xml:space="preserve"> </w:t>
      </w:r>
      <w:r>
        <w:rPr>
          <w:rFonts w:ascii="宋体" w:hAnsi="宋体" w:hint="eastAsia"/>
          <w:b/>
          <w:bCs/>
          <w:sz w:val="28"/>
          <w:szCs w:val="28"/>
          <w:lang w:eastAsia="zh-CN"/>
        </w:rPr>
        <w:t>博士</w:t>
      </w:r>
      <w:bookmarkStart w:id="0" w:name="_GoBack"/>
      <w:bookmarkEnd w:id="0"/>
      <w:r>
        <w:rPr>
          <w:rFonts w:ascii="宋体" w:hAnsi="宋体" w:hint="eastAsia"/>
          <w:b/>
          <w:bCs/>
          <w:sz w:val="28"/>
          <w:szCs w:val="28"/>
        </w:rPr>
        <w:t>研究生导师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 xml:space="preserve">昆明医科大学第二附属医院生殖医学科 </w:t>
      </w:r>
      <w:r>
        <w:rPr>
          <w:rFonts w:ascii="宋体" w:hAnsi="宋体" w:hint="default"/>
          <w:b/>
          <w:bCs/>
          <w:sz w:val="24"/>
          <w:lang w:val="en-US"/>
        </w:rPr>
        <w:t>科</w:t>
      </w:r>
      <w:r>
        <w:rPr>
          <w:rFonts w:ascii="宋体" w:hAnsi="宋体" w:hint="eastAsia"/>
          <w:b/>
          <w:bCs/>
          <w:sz w:val="24"/>
        </w:rPr>
        <w:t>主任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云南省“兴滇英才-支持计划”名医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云南省医学</w:t>
      </w:r>
      <w:r>
        <w:rPr>
          <w:rFonts w:ascii="宋体" w:hAnsi="宋体" w:hint="default"/>
          <w:b/>
          <w:bCs/>
          <w:sz w:val="24"/>
          <w:lang w:val="en-US"/>
        </w:rPr>
        <w:t>高端人才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云南省“万人计划”青年拔尖人才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曾到美国哈佛、耶鲁大学</w:t>
      </w:r>
      <w:r>
        <w:rPr>
          <w:rFonts w:ascii="宋体" w:hAnsi="宋体" w:hint="default"/>
          <w:b/>
          <w:bCs/>
          <w:sz w:val="24"/>
          <w:lang w:val="en-US"/>
        </w:rPr>
        <w:t>，</w:t>
      </w:r>
      <w:r>
        <w:rPr>
          <w:rFonts w:ascii="宋体" w:hAnsi="宋体" w:hint="eastAsia"/>
          <w:b/>
          <w:bCs/>
          <w:sz w:val="24"/>
        </w:rPr>
        <w:t>泰国朱拉隆功大学访问学习</w:t>
      </w:r>
    </w:p>
    <w:p>
      <w:pPr>
        <w:pStyle w:val="style4097"/>
        <w:spacing w:lineRule="auto" w:line="360"/>
        <w:ind w:firstLine="0" w:firstLineChars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bCs/>
          <w:sz w:val="28"/>
          <w:szCs w:val="28"/>
        </w:rPr>
        <w:t>学术兼职：</w:t>
      </w:r>
      <w:r>
        <w:rPr>
          <w:rFonts w:ascii="宋体" w:hAnsi="宋体"/>
          <w:b/>
          <w:bCs/>
          <w:sz w:val="28"/>
          <w:szCs w:val="28"/>
        </w:rPr>
        <w:t xml:space="preserve"> 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中华医学会计划生育分会青年学组 成员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中国优生科学协会生殖道疾病临床诊治分会 委员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bCs/>
          <w:sz w:val="24"/>
          <w:lang w:val="en-US"/>
        </w:rPr>
        <w:t>云南省医师协会生殖医学专业委员会 主任委员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bCs/>
          <w:sz w:val="24"/>
          <w:lang w:val="en-US"/>
        </w:rPr>
        <w:t>云南省抗癌协会生育力保护专业委员会 主任委员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bCs/>
          <w:sz w:val="24"/>
          <w:lang w:val="en-US"/>
        </w:rPr>
        <w:t>云南省医学会生殖医学分会 副主任委员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bCs/>
          <w:sz w:val="24"/>
          <w:lang w:val="en-US"/>
        </w:rPr>
        <w:t>云南省医学会计划生育分会 副主任委员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云南省医师协会临床精准医疗专业委员会 副主任委员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云南省女医师协会妇科分会 副主任委员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云南省优生优育妇幼保健协会助孕与优生专业委员会 副主任委员</w:t>
      </w:r>
    </w:p>
    <w:p>
      <w:pPr>
        <w:pStyle w:val="style4097"/>
        <w:numPr>
          <w:ilvl w:val="0"/>
          <w:numId w:val="1"/>
        </w:numPr>
        <w:spacing w:lineRule="auto" w:line="360"/>
        <w:ind w:left="0" w:firstLineChars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bCs/>
          <w:sz w:val="24"/>
        </w:rPr>
        <w:t>云南省医师协会医学遗传学分会 副主任委员</w:t>
      </w:r>
    </w:p>
    <w:p>
      <w:pPr>
        <w:pStyle w:val="style4097"/>
        <w:spacing w:lineRule="auto" w:line="360"/>
        <w:ind w:firstLine="0" w:firstLineChars="0"/>
        <w:rPr>
          <w:b/>
          <w:sz w:val="24"/>
        </w:rPr>
      </w:pPr>
    </w:p>
    <w:p>
      <w:pPr>
        <w:pStyle w:val="style4097"/>
        <w:spacing w:lineRule="auto" w:line="360"/>
        <w:ind w:firstLine="0" w:firstLineChars="0"/>
        <w:rPr>
          <w:rFonts w:ascii="宋体" w:hAnsi="宋体"/>
          <w:b/>
          <w:sz w:val="24"/>
        </w:rPr>
      </w:pP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0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0020507"/>
    <w:charset w:val="00"/>
    <w:family w:val="roman"/>
    <w:pitch w:val="default"/>
    <w:sig w:usb0="00000000" w:usb1="00000000" w:usb2="00000000" w:usb3="00000000" w:csb0="80000000" w:csb1="00000000"/>
  </w:font>
  <w:font w:name="Cambria">
    <w:altName w:val="Cambria"/>
    <w:panose1 w:val="02040503050000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Calibri"/>
    <w:panose1 w:val="020f0502020000030204"/>
    <w:charset w:val="00"/>
    <w:family w:val="swiss"/>
    <w:pitch w:val="default"/>
    <w:sig w:usb0="00000000" w:usb1="00000000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6DFB178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Times New Roman" w:cs="Times New Roman" w:eastAsia="宋体" w:hAnsi="Times New Roman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customStyle="1" w:styleId="style4097">
    <w:name w:val="List Paragraph_0fe6e16a-f731-491f-97cd-cf15599f8076"/>
    <w:basedOn w:val="style0"/>
    <w:next w:val="style4097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306</Words>
  <Pages>2</Pages>
  <Characters>306</Characters>
  <Application>WPS Office</Application>
  <DocSecurity>0</DocSecurity>
  <Paragraphs>20</Paragraphs>
  <ScaleCrop>false</ScaleCrop>
  <Company>Merck KGaA Darmstadt Germany</Company>
  <LinksUpToDate>false</LinksUpToDate>
  <CharactersWithSpaces>321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2024-06-18T10:38:00Z</dcterms:created>
  <dc:creator>洋 刘</dc:creator>
  <lastModifiedBy>V2430A</lastModifiedBy>
  <dcterms:modified xsi:type="dcterms:W3CDTF">2026-01-15T14:05:00Z</dcterms:modified>
  <revision>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b071fadb6c424de9b63501967067f0c8</vt:lpwstr>
  </property>
  <property fmtid="{D5CDD505-2E9C-101B-9397-08002B2CF9AE}" pid="3" name="KSOProductBuildVer">
    <vt:lpwstr>2052-12.12.1</vt:lpwstr>
  </property>
</Properties>
</file>