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省重点实验室申报填写说明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  <w:lang w:val="en-US" w:eastAsia="zh-CN"/>
        </w:rPr>
        <w:t>项目负责人账号</w:t>
      </w:r>
      <w:r>
        <w:rPr>
          <w:rFonts w:hint="eastAsia"/>
          <w:sz w:val="28"/>
          <w:szCs w:val="28"/>
          <w:lang w:val="en-US" w:eastAsia="zh-CN"/>
        </w:rPr>
        <w:t>登录科技管理信息系统（https://kjgl.kjt.yn.gov.cn/egrantweb/index），点击右侧的平台认定运行管理应用，进入重点实验室认定应用。</w:t>
      </w:r>
      <w:bookmarkStart w:id="0" w:name="_GoBack"/>
      <w:bookmarkEnd w:id="0"/>
    </w:p>
    <w:p>
      <w:r>
        <w:drawing>
          <wp:inline distT="0" distB="0" distL="114300" distR="114300">
            <wp:extent cx="5269230" cy="2353310"/>
            <wp:effectExtent l="0" t="0" r="762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二、进入平台认定运行管理应用，选择认定申请，点击新增认定申请按钮，进去选择认定申请页面。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337435"/>
            <wp:effectExtent l="0" t="0" r="762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三、选择重点实验室认定，点击填写，即可进去填写认定申请书页面。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5265420" cy="91440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333625"/>
            <wp:effectExtent l="0" t="0" r="762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3607F"/>
    <w:rsid w:val="0E83607F"/>
    <w:rsid w:val="5AC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2024-03-22T02:02:00Z</dcterms:created>
  <dc:creator>姚艳花</dc:creator>
  <cp:lastModifiedBy>Administrator</cp:lastModifiedBy>
  <dcterms:modified xsi:type="dcterms:W3CDTF">2024-03-22T03:53:24Z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A87CEF3198B9499AAC798174C0B12351</vt:lpwstr>
  </property>
</Properties>
</file>